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504E908" w:rsidR="009A2609" w:rsidRPr="00C56189" w:rsidRDefault="00C5618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Лекция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</w:p>
    <w:p w14:paraId="00000002" w14:textId="7DB46A4F" w:rsidR="009A2609" w:rsidRDefault="00E177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CF9" w:rsidRPr="00383160">
        <w:rPr>
          <w:rFonts w:ascii="Times New Roman" w:hAnsi="Times New Roman" w:cs="Times New Roman"/>
          <w:noProof/>
          <w:sz w:val="24"/>
          <w:szCs w:val="24"/>
        </w:rPr>
        <w:t>Приоритетные</w:t>
      </w:r>
      <w:proofErr w:type="gramEnd"/>
      <w:r w:rsidR="006A1CF9" w:rsidRPr="00383160">
        <w:rPr>
          <w:rFonts w:ascii="Times New Roman" w:hAnsi="Times New Roman" w:cs="Times New Roman"/>
          <w:noProof/>
          <w:sz w:val="24"/>
          <w:szCs w:val="24"/>
        </w:rPr>
        <w:t xml:space="preserve"> очереди. Представление приоритетной очереди с помощью d-кучи.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03" w14:textId="77777777" w:rsidR="009A2609" w:rsidRDefault="009A26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A2609" w:rsidRDefault="00E177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План: </w:t>
      </w:r>
    </w:p>
    <w:p w14:paraId="00000005" w14:textId="547A56CE" w:rsidR="009A2609" w:rsidRDefault="00E177F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7FF">
        <w:rPr>
          <w:rFonts w:ascii="Times New Roman" w:hAnsi="Times New Roman" w:cs="Times New Roman"/>
          <w:color w:val="000000"/>
          <w:sz w:val="24"/>
          <w:szCs w:val="24"/>
        </w:rPr>
        <w:t>Приоритетная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очередь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00000006" w14:textId="3B2EF781" w:rsidR="009A2609" w:rsidRDefault="00E177F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Операции над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приоритетной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очередь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7" w14:textId="51BA47C4" w:rsidR="009A2609" w:rsidRPr="00E177FF" w:rsidRDefault="00E177FF" w:rsidP="00E177F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приоритетной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очереди </w:t>
      </w:r>
      <w:r w:rsidR="006A1CF9">
        <w:rPr>
          <w:rFonts w:ascii="Times New Roman" w:hAnsi="Times New Roman" w:cs="Times New Roman"/>
          <w:noProof/>
          <w:sz w:val="24"/>
          <w:szCs w:val="24"/>
        </w:rPr>
        <w:t>d-кучи</w:t>
      </w:r>
      <w:r w:rsidRPr="00E177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9A2609" w:rsidRDefault="009A26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6127F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>
        <w:tab/>
      </w:r>
      <w:r w:rsidRPr="00E177FF">
        <w:rPr>
          <w:color w:val="000000"/>
        </w:rPr>
        <w:t>Приоритетная </w:t>
      </w:r>
      <w:bookmarkStart w:id="1" w:name="keyword1"/>
      <w:bookmarkEnd w:id="1"/>
      <w:r w:rsidRPr="00E177FF">
        <w:rPr>
          <w:rStyle w:val="keyword"/>
          <w:i/>
          <w:iCs/>
          <w:color w:val="000000"/>
        </w:rPr>
        <w:t>очередь</w:t>
      </w:r>
      <w:r w:rsidRPr="00E177FF">
        <w:rPr>
          <w:color w:val="000000"/>
        </w:rPr>
        <w:t> — это абстрактный </w:t>
      </w:r>
      <w:bookmarkStart w:id="2" w:name="keyword2"/>
      <w:bookmarkEnd w:id="2"/>
      <w:r w:rsidRPr="00E177FF">
        <w:rPr>
          <w:rStyle w:val="keyword"/>
          <w:i/>
          <w:iCs/>
          <w:color w:val="000000"/>
        </w:rPr>
        <w:t>тип данных</w:t>
      </w:r>
      <w:r w:rsidRPr="00E177FF">
        <w:rPr>
          <w:color w:val="000000"/>
        </w:rPr>
        <w:t>, предназначенный для представления взвешенных множеств. Множество называется взвешенным, если каждому его элементу однозначно соответствует число, называемое ключом или весом. Основными операциями над приоритетной очередью являются следующие </w:t>
      </w:r>
      <w:bookmarkStart w:id="3" w:name="keyword3"/>
      <w:bookmarkEnd w:id="3"/>
      <w:r w:rsidRPr="00E177FF">
        <w:rPr>
          <w:rStyle w:val="keyword"/>
          <w:i/>
          <w:iCs/>
          <w:color w:val="000000"/>
        </w:rPr>
        <w:t>операции</w:t>
      </w:r>
      <w:r w:rsidRPr="00E177FF">
        <w:rPr>
          <w:color w:val="000000"/>
        </w:rPr>
        <w:t>:</w:t>
      </w:r>
    </w:p>
    <w:p w14:paraId="1AD087ED" w14:textId="77777777" w:rsidR="00E177FF" w:rsidRPr="00E177FF" w:rsidRDefault="00E177FF" w:rsidP="00E177FF">
      <w:pPr>
        <w:numPr>
          <w:ilvl w:val="0"/>
          <w:numId w:val="2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ВСТАВИТЬ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в множество новый элемент со своим ключом.</w:t>
      </w:r>
    </w:p>
    <w:p w14:paraId="4CFB5741" w14:textId="77777777" w:rsidR="00E177FF" w:rsidRPr="00E177FF" w:rsidRDefault="00E177FF" w:rsidP="00E177FF">
      <w:pPr>
        <w:numPr>
          <w:ilvl w:val="0"/>
          <w:numId w:val="2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НАЙТИ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в множестве элемент с минимальным ключом. Если элементов с минимальным ключом несколько, то находится один из них. Найденный элемент не удаляется из множества.</w:t>
      </w:r>
    </w:p>
    <w:p w14:paraId="614F2F61" w14:textId="77777777" w:rsidR="00E177FF" w:rsidRPr="00E177FF" w:rsidRDefault="00E177FF" w:rsidP="00E177FF">
      <w:pPr>
        <w:numPr>
          <w:ilvl w:val="0"/>
          <w:numId w:val="2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УДАЛИТЬ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из множества элемент с минимальным ключом. Если элементов с минимальным ключом несколько, то удаляется один из них.</w:t>
      </w:r>
    </w:p>
    <w:p w14:paraId="35D9831E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Дополнительные </w:t>
      </w:r>
      <w:bookmarkStart w:id="4" w:name="keyword4"/>
      <w:bookmarkEnd w:id="4"/>
      <w:r w:rsidRPr="00E177FF">
        <w:rPr>
          <w:rStyle w:val="keyword"/>
          <w:i/>
          <w:iCs/>
          <w:color w:val="000000"/>
        </w:rPr>
        <w:t>операции</w:t>
      </w:r>
      <w:r w:rsidRPr="00E177FF">
        <w:rPr>
          <w:color w:val="000000"/>
        </w:rPr>
        <w:t> над приоритетными очередями:</w:t>
      </w:r>
    </w:p>
    <w:p w14:paraId="7487D86F" w14:textId="77777777" w:rsidR="00E177FF" w:rsidRPr="00E177FF" w:rsidRDefault="00E177FF" w:rsidP="00E177FF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ОБЪЕДИНИТЬ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два множества в одно.</w:t>
      </w:r>
    </w:p>
    <w:p w14:paraId="1A86FF8E" w14:textId="77777777" w:rsidR="00E177FF" w:rsidRPr="00E177FF" w:rsidRDefault="00E177FF" w:rsidP="00E177FF">
      <w:pPr>
        <w:numPr>
          <w:ilvl w:val="0"/>
          <w:numId w:val="3"/>
        </w:numPr>
        <w:spacing w:before="36" w:after="36" w:line="240" w:lineRule="atLeas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УМЕНЬШИТЬ</w:t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ключ указанного элемента множества на заданное положительное число.</w:t>
      </w:r>
    </w:p>
    <w:p w14:paraId="4806AD59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Приоритетная </w:t>
      </w:r>
      <w:bookmarkStart w:id="5" w:name="keyword5"/>
      <w:bookmarkEnd w:id="5"/>
      <w:r w:rsidRPr="00E177FF">
        <w:rPr>
          <w:rStyle w:val="keyword"/>
          <w:i/>
          <w:iCs/>
          <w:color w:val="000000"/>
        </w:rPr>
        <w:t>очередь</w:t>
      </w:r>
      <w:r w:rsidRPr="00E177FF">
        <w:rPr>
          <w:color w:val="000000"/>
        </w:rPr>
        <w:t> естественным образом используется в таких задачах, как </w:t>
      </w:r>
      <w:bookmarkStart w:id="6" w:name="keyword6"/>
      <w:bookmarkEnd w:id="6"/>
      <w:r w:rsidRPr="00E177FF">
        <w:rPr>
          <w:rStyle w:val="keyword"/>
          <w:i/>
          <w:iCs/>
          <w:color w:val="000000"/>
        </w:rPr>
        <w:t>сортировка</w:t>
      </w:r>
      <w:r w:rsidRPr="00E177FF">
        <w:rPr>
          <w:color w:val="000000"/>
        </w:rPr>
        <w:t> элементов массива, </w:t>
      </w:r>
      <w:bookmarkStart w:id="7" w:name="keyword7"/>
      <w:bookmarkEnd w:id="7"/>
      <w:r w:rsidRPr="00E177FF">
        <w:rPr>
          <w:rStyle w:val="keyword"/>
          <w:i/>
          <w:iCs/>
          <w:color w:val="000000"/>
        </w:rPr>
        <w:t>поиск</w:t>
      </w:r>
      <w:r w:rsidRPr="00E177FF">
        <w:rPr>
          <w:color w:val="000000"/>
        </w:rPr>
        <w:t xml:space="preserve"> во взвешенном неориентированном графе минимального </w:t>
      </w:r>
      <w:proofErr w:type="spellStart"/>
      <w:r w:rsidRPr="00E177FF">
        <w:rPr>
          <w:color w:val="000000"/>
        </w:rPr>
        <w:t>остовного</w:t>
      </w:r>
      <w:proofErr w:type="spellEnd"/>
      <w:r w:rsidRPr="00E177FF">
        <w:rPr>
          <w:color w:val="000000"/>
        </w:rPr>
        <w:t xml:space="preserve"> дерева, </w:t>
      </w:r>
      <w:bookmarkStart w:id="8" w:name="keyword8"/>
      <w:bookmarkEnd w:id="8"/>
      <w:r w:rsidRPr="00E177FF">
        <w:rPr>
          <w:rStyle w:val="keyword"/>
          <w:i/>
          <w:iCs/>
          <w:color w:val="000000"/>
        </w:rPr>
        <w:t>поиск</w:t>
      </w:r>
      <w:r w:rsidRPr="00E177FF">
        <w:rPr>
          <w:color w:val="000000"/>
        </w:rPr>
        <w:t> кратчайших путей от заданной вершины взвешенного графа до его остальных вершин, и во многих других.</w:t>
      </w:r>
    </w:p>
    <w:p w14:paraId="4335031A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Приоритетную </w:t>
      </w:r>
      <w:bookmarkStart w:id="9" w:name="keyword9"/>
      <w:bookmarkEnd w:id="9"/>
      <w:r w:rsidRPr="00E177FF">
        <w:rPr>
          <w:rStyle w:val="keyword"/>
          <w:i/>
          <w:iCs/>
          <w:color w:val="000000"/>
        </w:rPr>
        <w:t>очередь</w:t>
      </w:r>
      <w:r w:rsidRPr="00E177FF">
        <w:rPr>
          <w:color w:val="000000"/>
        </w:rPr>
        <w:t> можно представить с помощью массива или списка элементов, но такие реализации неэффективны </w:t>
      </w:r>
      <w:bookmarkStart w:id="10" w:name="keyword10"/>
      <w:bookmarkEnd w:id="10"/>
      <w:r w:rsidRPr="00E177FF">
        <w:rPr>
          <w:rStyle w:val="keyword"/>
          <w:i/>
          <w:iCs/>
          <w:color w:val="000000"/>
        </w:rPr>
        <w:t>по</w:t>
      </w:r>
      <w:r w:rsidRPr="00E177FF">
        <w:rPr>
          <w:color w:val="000000"/>
        </w:rPr>
        <w:t> времени выполнения основных операций. Так, например, </w:t>
      </w:r>
      <w:bookmarkStart w:id="11" w:name="keyword11"/>
      <w:bookmarkEnd w:id="11"/>
      <w:r w:rsidRPr="00E177FF">
        <w:rPr>
          <w:rStyle w:val="keyword"/>
          <w:i/>
          <w:iCs/>
          <w:color w:val="000000"/>
        </w:rPr>
        <w:t>поиск</w:t>
      </w:r>
      <w:r w:rsidRPr="00E177FF">
        <w:rPr>
          <w:color w:val="000000"/>
        </w:rPr>
        <w:t> элемента с минимальным ключом в неупорядоченном массиве или списке требует последовательного просмотра всех его элементов. Если поддерживать упорядоченность массива или списка </w:t>
      </w:r>
      <w:bookmarkStart w:id="12" w:name="keyword12"/>
      <w:bookmarkEnd w:id="12"/>
      <w:r w:rsidRPr="00E177FF">
        <w:rPr>
          <w:rStyle w:val="keyword"/>
          <w:i/>
          <w:iCs/>
          <w:color w:val="000000"/>
        </w:rPr>
        <w:t>по</w:t>
      </w:r>
      <w:r w:rsidRPr="00E177FF">
        <w:rPr>
          <w:color w:val="000000"/>
        </w:rPr>
        <w:t> ключу, то "неудобной" окажется операция вставки нового элемента.</w:t>
      </w:r>
    </w:p>
    <w:p w14:paraId="63C4D921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Чаще всего приоритетная </w:t>
      </w:r>
      <w:bookmarkStart w:id="13" w:name="keyword13"/>
      <w:bookmarkEnd w:id="13"/>
      <w:r w:rsidRPr="00E177FF">
        <w:rPr>
          <w:rStyle w:val="keyword"/>
          <w:i/>
          <w:iCs/>
          <w:color w:val="000000"/>
        </w:rPr>
        <w:t>очередь</w:t>
      </w:r>
      <w:r w:rsidRPr="00E177FF">
        <w:rPr>
          <w:color w:val="000000"/>
        </w:rPr>
        <w:t> представляется с помощью </w:t>
      </w:r>
      <w:bookmarkStart w:id="14" w:name="keyword14"/>
      <w:bookmarkEnd w:id="14"/>
      <w:r w:rsidRPr="00E177FF">
        <w:rPr>
          <w:rStyle w:val="keyword"/>
          <w:i/>
          <w:iCs/>
          <w:color w:val="000000"/>
        </w:rPr>
        <w:t>корневого дерева</w:t>
      </w:r>
      <w:r w:rsidRPr="00E177FF">
        <w:rPr>
          <w:color w:val="000000"/>
        </w:rPr>
        <w:t> или набора </w:t>
      </w:r>
      <w:bookmarkStart w:id="15" w:name="keyword15"/>
      <w:bookmarkEnd w:id="15"/>
      <w:r w:rsidRPr="00E177FF">
        <w:rPr>
          <w:rStyle w:val="keyword"/>
          <w:i/>
          <w:iCs/>
          <w:color w:val="000000"/>
        </w:rPr>
        <w:t>корневых деревьев</w:t>
      </w:r>
      <w:r w:rsidRPr="00E177FF">
        <w:rPr>
          <w:color w:val="000000"/>
        </w:rPr>
        <w:t> с определенными свойствами. При этом узлам дерева ставятся во взаимно однозначное соответствие элементы рассматриваемого </w:t>
      </w:r>
      <w:bookmarkStart w:id="16" w:name="keyword16"/>
      <w:bookmarkEnd w:id="16"/>
      <w:r w:rsidRPr="00E177FF">
        <w:rPr>
          <w:rStyle w:val="keyword"/>
          <w:i/>
          <w:iCs/>
          <w:color w:val="000000"/>
        </w:rPr>
        <w:t>множества</w:t>
      </w:r>
      <w:r w:rsidRPr="00E177FF">
        <w:rPr>
          <w:color w:val="000000"/>
        </w:rPr>
        <w:t>.</w:t>
      </w:r>
    </w:p>
    <w:p w14:paraId="11CABB48" w14:textId="73E86AC9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Соответствие между узлами дерева и элементами </w:t>
      </w:r>
      <w:bookmarkStart w:id="17" w:name="keyword17"/>
      <w:bookmarkEnd w:id="17"/>
      <w:r w:rsidRPr="00E177FF">
        <w:rPr>
          <w:rStyle w:val="keyword"/>
          <w:i/>
          <w:iCs/>
          <w:color w:val="000000"/>
        </w:rPr>
        <w:t>множества</w:t>
      </w:r>
      <w:r w:rsidRPr="00E177FF">
        <w:rPr>
          <w:color w:val="000000"/>
        </w:rPr>
        <w:t xml:space="preserve"> называется </w:t>
      </w:r>
      <w:proofErr w:type="spellStart"/>
      <w:r w:rsidRPr="00E177FF">
        <w:rPr>
          <w:color w:val="000000"/>
        </w:rPr>
        <w:t>кучеобразным</w:t>
      </w:r>
      <w:proofErr w:type="spellEnd"/>
      <w:r w:rsidRPr="00E177FF">
        <w:rPr>
          <w:color w:val="000000"/>
        </w:rPr>
        <w:t xml:space="preserve">, если для каждого </w:t>
      </w:r>
      <w:proofErr w:type="gramStart"/>
      <w:r w:rsidRPr="00E177FF">
        <w:rPr>
          <w:color w:val="000000"/>
        </w:rPr>
        <w:t>узла </w:t>
      </w:r>
      <w:r w:rsidRPr="00E177FF">
        <w:rPr>
          <w:noProof/>
          <w:color w:val="000000"/>
        </w:rPr>
        <w:drawing>
          <wp:inline distT="0" distB="0" distL="0" distR="0" wp14:anchorId="39D54C1F" wp14:editId="2E9A6383">
            <wp:extent cx="127000" cy="174625"/>
            <wp:effectExtent l="0" t="0" r="6350" b="0"/>
            <wp:docPr id="60" name="Рисунок 60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соблюдается</w:t>
      </w:r>
      <w:proofErr w:type="gramEnd"/>
      <w:r w:rsidRPr="00E177FF">
        <w:rPr>
          <w:color w:val="000000"/>
        </w:rPr>
        <w:t xml:space="preserve"> следующее условие:</w:t>
      </w:r>
    </w:p>
    <w:p w14:paraId="297F690A" w14:textId="379953D1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bookmarkStart w:id="18" w:name="keyword18"/>
      <w:bookmarkEnd w:id="18"/>
      <w:r w:rsidRPr="00E177FF">
        <w:rPr>
          <w:rStyle w:val="keyword"/>
          <w:i/>
          <w:iCs/>
          <w:color w:val="000000"/>
        </w:rPr>
        <w:lastRenderedPageBreak/>
        <w:t>Ключ</w:t>
      </w:r>
      <w:r w:rsidRPr="00E177FF">
        <w:rPr>
          <w:color w:val="000000"/>
        </w:rPr>
        <w:t xml:space="preserve"> элемента, приписанного </w:t>
      </w:r>
      <w:proofErr w:type="gramStart"/>
      <w:r w:rsidRPr="00E177FF">
        <w:rPr>
          <w:color w:val="000000"/>
        </w:rPr>
        <w:t>узлу </w:t>
      </w:r>
      <w:r w:rsidRPr="00E177FF">
        <w:rPr>
          <w:noProof/>
          <w:color w:val="000000"/>
        </w:rPr>
        <w:drawing>
          <wp:inline distT="0" distB="0" distL="0" distR="0" wp14:anchorId="46D61BB3" wp14:editId="23B02572">
            <wp:extent cx="127000" cy="174625"/>
            <wp:effectExtent l="0" t="0" r="6350" b="0"/>
            <wp:docPr id="59" name="Рисунок 5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</w:t>
      </w:r>
      <w:proofErr w:type="gramEnd"/>
      <w:r w:rsidRPr="00E177FF">
        <w:rPr>
          <w:color w:val="000000"/>
        </w:rPr>
        <w:t xml:space="preserve"> не превосходит ключей, приписанных его потомкам.</w:t>
      </w:r>
    </w:p>
    <w:p w14:paraId="17ED5ABC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Такие представления взвешенных множеств называются </w:t>
      </w:r>
      <w:r w:rsidRPr="00E177FF">
        <w:rPr>
          <w:rStyle w:val="keyword"/>
          <w:i/>
          <w:iCs/>
          <w:color w:val="000000"/>
        </w:rPr>
        <w:t>кучами</w:t>
      </w:r>
      <w:r w:rsidRPr="00E177FF">
        <w:rPr>
          <w:color w:val="000000"/>
        </w:rPr>
        <w:t>. Вид дерева и способ его представления в памяти компьютера подбирается в зависимости от тех операций, которые предполагается выполнять над множеством, и от того, насколько эти </w:t>
      </w:r>
      <w:bookmarkStart w:id="19" w:name="keyword20"/>
      <w:bookmarkEnd w:id="19"/>
      <w:r w:rsidRPr="00E177FF">
        <w:rPr>
          <w:rStyle w:val="keyword"/>
          <w:i/>
          <w:iCs/>
          <w:color w:val="000000"/>
        </w:rPr>
        <w:t>операции</w:t>
      </w:r>
      <w:r w:rsidRPr="00E177FF">
        <w:rPr>
          <w:color w:val="000000"/>
        </w:rPr>
        <w:t> сказываются на суммарной трудоемкости алгоритма.</w:t>
      </w:r>
    </w:p>
    <w:p w14:paraId="07BE9752" w14:textId="77777777" w:rsidR="00E177FF" w:rsidRPr="00E177FF" w:rsidRDefault="00E177FF" w:rsidP="00E177FF">
      <w:pPr>
        <w:pStyle w:val="3"/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sect2"/>
      <w:bookmarkEnd w:id="20"/>
      <w:r w:rsidRPr="00E177FF">
        <w:rPr>
          <w:rFonts w:ascii="Times New Roman" w:hAnsi="Times New Roman" w:cs="Times New Roman"/>
          <w:color w:val="000000"/>
          <w:sz w:val="24"/>
          <w:szCs w:val="24"/>
        </w:rPr>
        <w:t>Представление приоритетной очереди с помощью d-кучи</w:t>
      </w:r>
    </w:p>
    <w:p w14:paraId="35BFE108" w14:textId="19DE8688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bookmarkStart w:id="21" w:name="keyword21"/>
      <w:bookmarkEnd w:id="21"/>
      <w:r w:rsidRPr="00E177FF">
        <w:rPr>
          <w:rStyle w:val="keyword"/>
          <w:i/>
          <w:iCs/>
          <w:color w:val="000000"/>
        </w:rPr>
        <w:t>Представление</w:t>
      </w:r>
      <w:r w:rsidRPr="00E177FF">
        <w:rPr>
          <w:color w:val="000000"/>
        </w:rPr>
        <w:t xml:space="preserve"> приоритетной очереди с </w:t>
      </w:r>
      <w:proofErr w:type="gramStart"/>
      <w:r w:rsidRPr="00E177FF">
        <w:rPr>
          <w:color w:val="000000"/>
        </w:rPr>
        <w:t>помощью </w:t>
      </w:r>
      <w:r w:rsidRPr="00E177FF">
        <w:rPr>
          <w:noProof/>
          <w:color w:val="000000"/>
        </w:rPr>
        <w:drawing>
          <wp:inline distT="0" distB="0" distL="0" distR="0" wp14:anchorId="1EF18516" wp14:editId="61767E77">
            <wp:extent cx="174625" cy="182880"/>
            <wp:effectExtent l="0" t="0" r="0" b="7620"/>
            <wp:docPr id="58" name="Рисунок 5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gramEnd"/>
      <w:r w:rsidRPr="00E177FF">
        <w:rPr>
          <w:color w:val="000000"/>
        </w:rPr>
        <w:t>кучи основано на использовании так называемых завершенных </w:t>
      </w:r>
      <w:r w:rsidRPr="00E177FF">
        <w:rPr>
          <w:noProof/>
          <w:color w:val="000000"/>
        </w:rPr>
        <w:drawing>
          <wp:inline distT="0" distB="0" distL="0" distR="0" wp14:anchorId="328B556A" wp14:editId="2A28EF60">
            <wp:extent cx="174625" cy="182880"/>
            <wp:effectExtent l="0" t="0" r="0" b="7620"/>
            <wp:docPr id="57" name="Рисунок 5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r w:rsidRPr="00E177FF">
        <w:rPr>
          <w:color w:val="000000"/>
        </w:rPr>
        <w:t>арных</w:t>
      </w:r>
      <w:proofErr w:type="spellEnd"/>
      <w:r w:rsidRPr="00E177FF">
        <w:rPr>
          <w:color w:val="000000"/>
        </w:rPr>
        <w:t xml:space="preserve"> деревьев ( </w:t>
      </w:r>
      <w:r w:rsidRPr="00E177FF">
        <w:rPr>
          <w:noProof/>
          <w:color w:val="000000"/>
        </w:rPr>
        <w:drawing>
          <wp:inline distT="0" distB="0" distL="0" distR="0" wp14:anchorId="265894BB" wp14:editId="3E9B325A">
            <wp:extent cx="532765" cy="207010"/>
            <wp:effectExtent l="0" t="0" r="635" b="2540"/>
            <wp:docPr id="56" name="Рисунок 56" descr="{d \ge 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{d \ge 2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).</w:t>
      </w:r>
    </w:p>
    <w:p w14:paraId="1D28CB3F" w14:textId="5DB0DABF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proofErr w:type="gramStart"/>
      <w:r w:rsidRPr="00E177FF">
        <w:rPr>
          <w:color w:val="000000"/>
        </w:rPr>
        <w:t>Завершенное </w:t>
      </w:r>
      <w:r w:rsidRPr="00E177FF">
        <w:rPr>
          <w:noProof/>
          <w:color w:val="000000"/>
        </w:rPr>
        <w:drawing>
          <wp:inline distT="0" distB="0" distL="0" distR="0" wp14:anchorId="2F4E9FE1" wp14:editId="163DD8BF">
            <wp:extent cx="174625" cy="182880"/>
            <wp:effectExtent l="0" t="0" r="0" b="7620"/>
            <wp:docPr id="55" name="Рисунок 5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proofErr w:type="gramEnd"/>
      <w:r w:rsidRPr="00E177FF">
        <w:rPr>
          <w:color w:val="000000"/>
        </w:rPr>
        <w:t>арное</w:t>
      </w:r>
      <w:proofErr w:type="spellEnd"/>
      <w:r w:rsidRPr="00E177FF">
        <w:rPr>
          <w:color w:val="000000"/>
        </w:rPr>
        <w:t> </w:t>
      </w:r>
      <w:bookmarkStart w:id="22" w:name="keyword22"/>
      <w:bookmarkEnd w:id="22"/>
      <w:r w:rsidRPr="00E177FF">
        <w:rPr>
          <w:rStyle w:val="keyword"/>
          <w:i/>
          <w:iCs/>
          <w:color w:val="000000"/>
        </w:rPr>
        <w:t>дерево</w:t>
      </w:r>
      <w:r w:rsidRPr="00E177FF">
        <w:rPr>
          <w:color w:val="000000"/>
        </w:rPr>
        <w:t> — это корневое </w:t>
      </w:r>
      <w:bookmarkStart w:id="23" w:name="keyword23"/>
      <w:bookmarkEnd w:id="23"/>
      <w:r w:rsidRPr="00E177FF">
        <w:rPr>
          <w:rStyle w:val="keyword"/>
          <w:i/>
          <w:iCs/>
          <w:color w:val="000000"/>
        </w:rPr>
        <w:t>дерево</w:t>
      </w:r>
      <w:r w:rsidRPr="00E177FF">
        <w:rPr>
          <w:color w:val="000000"/>
        </w:rPr>
        <w:t> со следующими свойствами:</w:t>
      </w:r>
    </w:p>
    <w:p w14:paraId="4109F379" w14:textId="09C9F63F" w:rsidR="00E177FF" w:rsidRPr="00E177FF" w:rsidRDefault="00E177FF" w:rsidP="00E177FF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color w:val="000000"/>
          <w:sz w:val="24"/>
          <w:szCs w:val="24"/>
        </w:rPr>
        <w:t xml:space="preserve">Каждый внутренний узел (то есть узел, не являющийся листом дерева), за исключением, быть может, только одного, имеет </w:t>
      </w:r>
      <w:proofErr w:type="gramStart"/>
      <w:r w:rsidRPr="00E177FF">
        <w:rPr>
          <w:rFonts w:ascii="Times New Roman" w:hAnsi="Times New Roman" w:cs="Times New Roman"/>
          <w:color w:val="000000"/>
          <w:sz w:val="24"/>
          <w:szCs w:val="24"/>
        </w:rPr>
        <w:t>ровно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6583B53" wp14:editId="626CFA44">
            <wp:extent cx="174625" cy="182880"/>
            <wp:effectExtent l="0" t="0" r="0" b="7620"/>
            <wp:docPr id="54" name="Рисунок 5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потомков</w:t>
      </w:r>
      <w:proofErr w:type="gramEnd"/>
      <w:r w:rsidRPr="00E177FF">
        <w:rPr>
          <w:rFonts w:ascii="Times New Roman" w:hAnsi="Times New Roman" w:cs="Times New Roman"/>
          <w:color w:val="000000"/>
          <w:sz w:val="24"/>
          <w:szCs w:val="24"/>
        </w:rPr>
        <w:t xml:space="preserve">. Один узел-исключение может иметь </w:t>
      </w:r>
      <w:proofErr w:type="gramStart"/>
      <w:r w:rsidRPr="00E177FF">
        <w:rPr>
          <w:rFonts w:ascii="Times New Roman" w:hAnsi="Times New Roman" w:cs="Times New Roman"/>
          <w:color w:val="000000"/>
          <w:sz w:val="24"/>
          <w:szCs w:val="24"/>
        </w:rPr>
        <w:t>от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1E8CF05" wp14:editId="61DC0BDE">
            <wp:extent cx="127000" cy="174625"/>
            <wp:effectExtent l="0" t="0" r="6350" b="0"/>
            <wp:docPr id="53" name="Рисунок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до</w:t>
      </w:r>
      <w:proofErr w:type="gramEnd"/>
      <w:r w:rsidRPr="00E177F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B5AD3FF" wp14:editId="0A6720AB">
            <wp:extent cx="492760" cy="191135"/>
            <wp:effectExtent l="0" t="0" r="2540" b="0"/>
            <wp:docPr id="52" name="Рисунок 52" descr="d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 -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потомков.</w:t>
      </w:r>
    </w:p>
    <w:p w14:paraId="35CE3CA7" w14:textId="1AD44846" w:rsidR="00E177FF" w:rsidRPr="00E177FF" w:rsidRDefault="00E177FF" w:rsidP="00E177FF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177FF">
        <w:rPr>
          <w:rFonts w:ascii="Times New Roman" w:hAnsi="Times New Roman" w:cs="Times New Roman"/>
          <w:color w:val="000000"/>
          <w:sz w:val="24"/>
          <w:szCs w:val="24"/>
        </w:rPr>
        <w:t>Если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683CE07" wp14:editId="448E1BFB">
            <wp:extent cx="174625" cy="182880"/>
            <wp:effectExtent l="0" t="0" r="0" b="7620"/>
            <wp:docPr id="51" name="Рисунок 51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—</w:t>
      </w:r>
      <w:proofErr w:type="gramEnd"/>
      <w:r w:rsidRPr="00E177FF">
        <w:rPr>
          <w:rFonts w:ascii="Times New Roman" w:hAnsi="Times New Roman" w:cs="Times New Roman"/>
          <w:color w:val="000000"/>
          <w:sz w:val="24"/>
          <w:szCs w:val="24"/>
        </w:rPr>
        <w:t xml:space="preserve"> глубина дерева, то для любого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983CE11" wp14:editId="26543D86">
            <wp:extent cx="1510665" cy="222885"/>
            <wp:effectExtent l="0" t="0" r="0" b="5715"/>
            <wp:docPr id="50" name="Рисунок 50" descr="i = 1\dts&#10;k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 = 1\dts&#10;k -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такое дерево имеет ровно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10852ED5" wp14:editId="1BFD0A90">
            <wp:extent cx="207010" cy="198755"/>
            <wp:effectExtent l="0" t="0" r="2540" b="0"/>
            <wp:docPr id="49" name="Рисунок 49" descr="d^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^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узлов глубины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0624DE2" wp14:editId="787B80DF">
            <wp:extent cx="127000" cy="174625"/>
            <wp:effectExtent l="0" t="0" r="6350" b="0"/>
            <wp:docPr id="48" name="Рисунок 4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9A863" w14:textId="65A2F60B" w:rsidR="00E177FF" w:rsidRPr="00E177FF" w:rsidRDefault="00E177FF" w:rsidP="00E177FF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узлов </w:t>
      </w:r>
      <w:proofErr w:type="gramStart"/>
      <w:r w:rsidRPr="00E177FF">
        <w:rPr>
          <w:rFonts w:ascii="Times New Roman" w:hAnsi="Times New Roman" w:cs="Times New Roman"/>
          <w:color w:val="000000"/>
          <w:sz w:val="24"/>
          <w:szCs w:val="24"/>
        </w:rPr>
        <w:t>глубины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652D342" wp14:editId="58483841">
            <wp:extent cx="174625" cy="182880"/>
            <wp:effectExtent l="0" t="0" r="0" b="7620"/>
            <wp:docPr id="47" name="Рисунок 47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в</w:t>
      </w:r>
      <w:proofErr w:type="gramEnd"/>
      <w:r w:rsidRPr="00E177FF">
        <w:rPr>
          <w:rFonts w:ascii="Times New Roman" w:hAnsi="Times New Roman" w:cs="Times New Roman"/>
          <w:color w:val="000000"/>
          <w:sz w:val="24"/>
          <w:szCs w:val="24"/>
        </w:rPr>
        <w:t xml:space="preserve"> дереве глубины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27F63FE" wp14:editId="7007475E">
            <wp:extent cx="174625" cy="182880"/>
            <wp:effectExtent l="0" t="0" r="0" b="7620"/>
            <wp:docPr id="46" name="Рисунок 46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может варьироваться от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C2BD906" wp14:editId="1235868E">
            <wp:extent cx="127000" cy="174625"/>
            <wp:effectExtent l="0" t="0" r="6350" b="0"/>
            <wp:docPr id="45" name="Рисунок 4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 до </w:t>
      </w: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931752E" wp14:editId="37402954">
            <wp:extent cx="230505" cy="207010"/>
            <wp:effectExtent l="0" t="0" r="0" b="2540"/>
            <wp:docPr id="44" name="Рисунок 44" descr="d^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^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rFonts w:ascii="Times New Roman" w:hAnsi="Times New Roman" w:cs="Times New Roman"/>
          <w:color w:val="000000"/>
          <w:sz w:val="24"/>
          <w:szCs w:val="24"/>
        </w:rPr>
        <w:t>. Это свойство является следствием первых двух.</w:t>
      </w:r>
    </w:p>
    <w:p w14:paraId="5BBDB003" w14:textId="7982C93C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 xml:space="preserve">Узлы </w:t>
      </w:r>
      <w:proofErr w:type="gramStart"/>
      <w:r w:rsidRPr="00E177FF">
        <w:rPr>
          <w:color w:val="000000"/>
        </w:rPr>
        <w:t>завершенного </w:t>
      </w:r>
      <w:r w:rsidRPr="00E177FF">
        <w:rPr>
          <w:noProof/>
          <w:color w:val="000000"/>
        </w:rPr>
        <w:drawing>
          <wp:inline distT="0" distB="0" distL="0" distR="0" wp14:anchorId="49690974" wp14:editId="493B0D87">
            <wp:extent cx="174625" cy="182880"/>
            <wp:effectExtent l="0" t="0" r="0" b="7620"/>
            <wp:docPr id="43" name="Рисунок 4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proofErr w:type="gramEnd"/>
      <w:r w:rsidRPr="00E177FF">
        <w:rPr>
          <w:color w:val="000000"/>
        </w:rPr>
        <w:t>арного</w:t>
      </w:r>
      <w:proofErr w:type="spellEnd"/>
      <w:r w:rsidRPr="00E177FF">
        <w:rPr>
          <w:color w:val="000000"/>
        </w:rPr>
        <w:t xml:space="preserve"> дерева принято нумеровать следующим образом: корень получает номер 0, потомки узла с номером </w:t>
      </w:r>
      <w:r w:rsidRPr="00E177FF">
        <w:rPr>
          <w:noProof/>
          <w:color w:val="000000"/>
        </w:rPr>
        <w:drawing>
          <wp:inline distT="0" distB="0" distL="0" distR="0" wp14:anchorId="5D9C7344" wp14:editId="26DD0998">
            <wp:extent cx="127000" cy="174625"/>
            <wp:effectExtent l="0" t="0" r="6350" b="0"/>
            <wp:docPr id="42" name="Рисунок 4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получают номера: </w:t>
      </w:r>
      <w:r w:rsidRPr="00E177FF">
        <w:rPr>
          <w:noProof/>
          <w:color w:val="000000"/>
        </w:rPr>
        <w:drawing>
          <wp:inline distT="0" distB="0" distL="0" distR="0" wp14:anchorId="55FEE685" wp14:editId="1DF50163">
            <wp:extent cx="723265" cy="191135"/>
            <wp:effectExtent l="0" t="0" r="635" b="0"/>
            <wp:docPr id="41" name="Рисунок 41" descr="i\cdot d +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\cdot d +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 </w:t>
      </w:r>
      <w:r w:rsidRPr="00E177FF">
        <w:rPr>
          <w:noProof/>
          <w:color w:val="000000"/>
        </w:rPr>
        <w:drawing>
          <wp:inline distT="0" distB="0" distL="0" distR="0" wp14:anchorId="2EDE6EF5" wp14:editId="2A5B729C">
            <wp:extent cx="723265" cy="191135"/>
            <wp:effectExtent l="0" t="0" r="635" b="0"/>
            <wp:docPr id="40" name="Рисунок 40" descr="i\cdot d +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\cdot d +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 </w:t>
      </w:r>
      <w:r w:rsidRPr="00E177FF">
        <w:rPr>
          <w:noProof/>
          <w:color w:val="000000"/>
        </w:rPr>
        <w:drawing>
          <wp:inline distT="0" distB="0" distL="0" distR="0" wp14:anchorId="26538366" wp14:editId="5F5B157D">
            <wp:extent cx="278130" cy="40005"/>
            <wp:effectExtent l="0" t="0" r="7620" b="0"/>
            <wp:docPr id="39" name="Рисунок 39" descr="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ldot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 </w:t>
      </w:r>
      <w:r w:rsidRPr="00E177FF">
        <w:rPr>
          <w:noProof/>
          <w:color w:val="000000"/>
        </w:rPr>
        <w:drawing>
          <wp:inline distT="0" distB="0" distL="0" distR="0" wp14:anchorId="6CE4A416" wp14:editId="1824BDD5">
            <wp:extent cx="771525" cy="191135"/>
            <wp:effectExtent l="0" t="0" r="9525" b="0"/>
            <wp:docPr id="38" name="Рисунок 38" descr="i\cdot d +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\cdot d + 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. Такая </w:t>
      </w:r>
      <w:bookmarkStart w:id="24" w:name="keyword24"/>
      <w:bookmarkEnd w:id="24"/>
      <w:r w:rsidRPr="00E177FF">
        <w:rPr>
          <w:rStyle w:val="keyword"/>
          <w:i/>
          <w:iCs/>
          <w:color w:val="000000"/>
        </w:rPr>
        <w:t>нумерация</w:t>
      </w:r>
      <w:r w:rsidRPr="00E177FF">
        <w:rPr>
          <w:color w:val="000000"/>
        </w:rPr>
        <w:t> удобна тем, что позволяет разместить узлы дерева в массиве в порядке возрастания их номеров, при этом позиции потомков любого узла в массиве легко вычисляются </w:t>
      </w:r>
      <w:bookmarkStart w:id="25" w:name="keyword25"/>
      <w:bookmarkEnd w:id="25"/>
      <w:r w:rsidRPr="00E177FF">
        <w:rPr>
          <w:rStyle w:val="keyword"/>
          <w:i/>
          <w:iCs/>
          <w:color w:val="000000"/>
        </w:rPr>
        <w:t>по</w:t>
      </w:r>
      <w:r w:rsidRPr="00E177FF">
        <w:rPr>
          <w:color w:val="000000"/>
        </w:rPr>
        <w:t> позиции самого узла. Так же легко </w:t>
      </w:r>
      <w:bookmarkStart w:id="26" w:name="keyword26"/>
      <w:bookmarkEnd w:id="26"/>
      <w:r w:rsidRPr="00E177FF">
        <w:rPr>
          <w:rStyle w:val="keyword"/>
          <w:i/>
          <w:iCs/>
          <w:color w:val="000000"/>
        </w:rPr>
        <w:t>по</w:t>
      </w:r>
      <w:r w:rsidRPr="00E177FF">
        <w:rPr>
          <w:color w:val="000000"/>
        </w:rPr>
        <w:t xml:space="preserve"> позиции узла вычислить позицию его родителя. Так, для узла, расположенного в </w:t>
      </w:r>
      <w:proofErr w:type="gramStart"/>
      <w:r w:rsidRPr="00E177FF">
        <w:rPr>
          <w:color w:val="000000"/>
        </w:rPr>
        <w:t>позиции </w:t>
      </w:r>
      <w:r w:rsidRPr="00E177FF">
        <w:rPr>
          <w:noProof/>
          <w:color w:val="000000"/>
        </w:rPr>
        <w:drawing>
          <wp:inline distT="0" distB="0" distL="0" distR="0" wp14:anchorId="1A77DD80" wp14:editId="769B27B6">
            <wp:extent cx="127000" cy="174625"/>
            <wp:effectExtent l="0" t="0" r="6350" b="0"/>
            <wp:docPr id="37" name="Рисунок 37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</w:t>
      </w:r>
      <w:proofErr w:type="gramEnd"/>
      <w:r w:rsidRPr="00E177FF">
        <w:rPr>
          <w:color w:val="000000"/>
        </w:rPr>
        <w:t xml:space="preserve"> родительский узел располагается в позиции </w:t>
      </w:r>
      <w:r w:rsidRPr="00E177FF">
        <w:rPr>
          <w:noProof/>
          <w:color w:val="000000"/>
        </w:rPr>
        <w:drawing>
          <wp:inline distT="0" distB="0" distL="0" distR="0" wp14:anchorId="03793492" wp14:editId="2E66A8F3">
            <wp:extent cx="1113155" cy="246380"/>
            <wp:effectExtent l="0" t="0" r="0" b="1270"/>
            <wp:docPr id="36" name="Рисунок 36" descr="(i - 1) \mathop{\rm div}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(i - 1) \mathop{\rm div} 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 где </w:t>
      </w:r>
      <w:r w:rsidRPr="00E177FF">
        <w:rPr>
          <w:noProof/>
          <w:color w:val="000000"/>
        </w:rPr>
        <w:drawing>
          <wp:inline distT="0" distB="0" distL="0" distR="0" wp14:anchorId="5BE279F0" wp14:editId="6CF10968">
            <wp:extent cx="294005" cy="182880"/>
            <wp:effectExtent l="0" t="0" r="0" b="7620"/>
            <wp:docPr id="35" name="Рисунок 35" descr="\mathop{\rm&#10;div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mathop{\rm&#10;div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— операция деления нацело.</w:t>
      </w:r>
    </w:p>
    <w:p w14:paraId="171638F6" w14:textId="225BAD45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 xml:space="preserve">В изображении </w:t>
      </w:r>
      <w:proofErr w:type="gramStart"/>
      <w:r w:rsidRPr="00E177FF">
        <w:rPr>
          <w:color w:val="000000"/>
        </w:rPr>
        <w:t>завершенного </w:t>
      </w:r>
      <w:r w:rsidRPr="00E177FF">
        <w:rPr>
          <w:noProof/>
          <w:color w:val="000000"/>
        </w:rPr>
        <w:drawing>
          <wp:inline distT="0" distB="0" distL="0" distR="0" wp14:anchorId="1A6CCF2C" wp14:editId="7D9D9B4C">
            <wp:extent cx="174625" cy="182880"/>
            <wp:effectExtent l="0" t="0" r="0" b="7620"/>
            <wp:docPr id="34" name="Рисунок 3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proofErr w:type="gramEnd"/>
      <w:r w:rsidRPr="00E177FF">
        <w:rPr>
          <w:color w:val="000000"/>
        </w:rPr>
        <w:t>арного</w:t>
      </w:r>
      <w:proofErr w:type="spellEnd"/>
      <w:r w:rsidRPr="00E177FF">
        <w:rPr>
          <w:color w:val="000000"/>
        </w:rPr>
        <w:t xml:space="preserve"> дерева узлы одинаковой глубины удобно располагать на одном уровне, при этом потомки одного узла располагаются слева направо в порядке объявленных номеров. При таком рисовании нижний уровень заполняется, возможно, не полностью.</w:t>
      </w:r>
    </w:p>
    <w:p w14:paraId="4A93EEFD" w14:textId="17CA9B95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 xml:space="preserve">Отметим некоторые простые утверждения о </w:t>
      </w:r>
      <w:proofErr w:type="gramStart"/>
      <w:r w:rsidRPr="00E177FF">
        <w:rPr>
          <w:color w:val="000000"/>
        </w:rPr>
        <w:t>завершенных </w:t>
      </w:r>
      <w:r w:rsidRPr="00E177FF">
        <w:rPr>
          <w:noProof/>
          <w:color w:val="000000"/>
        </w:rPr>
        <w:drawing>
          <wp:inline distT="0" distB="0" distL="0" distR="0" wp14:anchorId="5B547C70" wp14:editId="6749DDB0">
            <wp:extent cx="174625" cy="182880"/>
            <wp:effectExtent l="0" t="0" r="0" b="7620"/>
            <wp:docPr id="33" name="Рисунок 3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proofErr w:type="gramEnd"/>
      <w:r w:rsidRPr="00E177FF">
        <w:rPr>
          <w:color w:val="000000"/>
        </w:rPr>
        <w:t>арных</w:t>
      </w:r>
      <w:proofErr w:type="spellEnd"/>
      <w:r w:rsidRPr="00E177FF">
        <w:rPr>
          <w:color w:val="000000"/>
        </w:rPr>
        <w:t xml:space="preserve"> деревьях, которые будут полезны при анализе трудоемкости основных операций.</w:t>
      </w:r>
    </w:p>
    <w:p w14:paraId="28442D8A" w14:textId="264CA25E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b/>
          <w:bCs/>
          <w:color w:val="000000"/>
        </w:rPr>
        <w:t>Утверждение 1</w:t>
      </w:r>
      <w:r w:rsidRPr="00E177FF">
        <w:rPr>
          <w:color w:val="000000"/>
        </w:rPr>
        <w:t>. </w:t>
      </w:r>
      <w:bookmarkStart w:id="27" w:name="keyword27"/>
      <w:bookmarkEnd w:id="27"/>
      <w:proofErr w:type="gramStart"/>
      <w:r w:rsidRPr="00E177FF">
        <w:rPr>
          <w:rStyle w:val="keyword"/>
          <w:i/>
          <w:iCs/>
          <w:color w:val="000000"/>
        </w:rPr>
        <w:t>Длина</w:t>
      </w:r>
      <w:r w:rsidRPr="00E177FF">
        <w:rPr>
          <w:color w:val="000000"/>
        </w:rPr>
        <w:t> </w:t>
      </w:r>
      <w:r w:rsidRPr="00E177FF">
        <w:rPr>
          <w:noProof/>
          <w:color w:val="000000"/>
        </w:rPr>
        <w:drawing>
          <wp:inline distT="0" distB="0" distL="0" distR="0" wp14:anchorId="5336AA08" wp14:editId="1B54FBCD">
            <wp:extent cx="182880" cy="182880"/>
            <wp:effectExtent l="0" t="0" r="0" b="7620"/>
            <wp:docPr id="32" name="Рисунок 32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пути</w:t>
      </w:r>
      <w:proofErr w:type="gramEnd"/>
      <w:r w:rsidRPr="00E177FF">
        <w:rPr>
          <w:color w:val="000000"/>
        </w:rPr>
        <w:t xml:space="preserve"> из корня завершенного </w:t>
      </w:r>
      <w:r w:rsidRPr="00E177FF">
        <w:rPr>
          <w:noProof/>
          <w:color w:val="000000"/>
        </w:rPr>
        <w:drawing>
          <wp:inline distT="0" distB="0" distL="0" distR="0" wp14:anchorId="7325CA79" wp14:editId="07DCE81A">
            <wp:extent cx="174625" cy="182880"/>
            <wp:effectExtent l="0" t="0" r="0" b="7620"/>
            <wp:docPr id="31" name="Рисунок 3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r w:rsidRPr="00E177FF">
        <w:rPr>
          <w:color w:val="000000"/>
        </w:rPr>
        <w:t>арного</w:t>
      </w:r>
      <w:proofErr w:type="spellEnd"/>
      <w:r w:rsidRPr="00E177FF">
        <w:rPr>
          <w:color w:val="000000"/>
        </w:rPr>
        <w:t xml:space="preserve"> дерева с </w:t>
      </w:r>
      <w:r w:rsidRPr="00E177FF">
        <w:rPr>
          <w:noProof/>
          <w:color w:val="000000"/>
        </w:rPr>
        <w:drawing>
          <wp:inline distT="0" distB="0" distL="0" distR="0" wp14:anchorId="0BD56E6F" wp14:editId="400FD753">
            <wp:extent cx="540385" cy="174625"/>
            <wp:effectExtent l="0" t="0" r="0" b="0"/>
            <wp:docPr id="30" name="Рисунок 30" descr="n &gt;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 &gt;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узлами в любой </w:t>
      </w:r>
      <w:bookmarkStart w:id="28" w:name="keyword28"/>
      <w:bookmarkEnd w:id="28"/>
      <w:r w:rsidRPr="00E177FF">
        <w:rPr>
          <w:rStyle w:val="keyword"/>
          <w:i/>
          <w:iCs/>
          <w:color w:val="000000"/>
        </w:rPr>
        <w:t>лист</w:t>
      </w:r>
      <w:r w:rsidRPr="00E177FF">
        <w:rPr>
          <w:color w:val="000000"/>
        </w:rPr>
        <w:t> удовлетворяет неравенствам:</w:t>
      </w:r>
    </w:p>
    <w:p w14:paraId="5A93C180" w14:textId="6E267621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15FA5026" wp14:editId="1B6433DD">
            <wp:extent cx="2504440" cy="222885"/>
            <wp:effectExtent l="0" t="0" r="0" b="5715"/>
            <wp:docPr id="29" name="Рисунок 29" descr="\eq*{&#10;\log_d n - 1 &lt; h &lt; \log_d n + 1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\eq*{&#10;\log_d n - 1 &lt; h &lt; \log_d n + 1.&#10;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3871" w14:textId="63488562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b/>
          <w:bCs/>
          <w:color w:val="000000"/>
        </w:rPr>
        <w:t>Доказательство</w:t>
      </w:r>
      <w:r w:rsidRPr="00E177FF">
        <w:rPr>
          <w:color w:val="000000"/>
        </w:rPr>
        <w:t xml:space="preserve"> Минимальное количество узлов </w:t>
      </w:r>
      <w:proofErr w:type="gramStart"/>
      <w:r w:rsidRPr="00E177FF">
        <w:rPr>
          <w:color w:val="000000"/>
        </w:rPr>
        <w:t>в </w:t>
      </w:r>
      <w:r w:rsidRPr="00E177FF">
        <w:rPr>
          <w:noProof/>
          <w:color w:val="000000"/>
        </w:rPr>
        <w:drawing>
          <wp:inline distT="0" distB="0" distL="0" distR="0" wp14:anchorId="3EE181A5" wp14:editId="0AFE928B">
            <wp:extent cx="174625" cy="182880"/>
            <wp:effectExtent l="0" t="0" r="0" b="7620"/>
            <wp:docPr id="28" name="Рисунок 2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gramEnd"/>
      <w:r w:rsidRPr="00E177FF">
        <w:rPr>
          <w:color w:val="000000"/>
        </w:rPr>
        <w:t>куче высоты </w:t>
      </w:r>
      <w:r w:rsidRPr="00E177FF">
        <w:rPr>
          <w:noProof/>
          <w:color w:val="000000"/>
        </w:rPr>
        <w:drawing>
          <wp:inline distT="0" distB="0" distL="0" distR="0" wp14:anchorId="6C37677D" wp14:editId="46013E46">
            <wp:extent cx="182880" cy="182880"/>
            <wp:effectExtent l="0" t="0" r="0" b="7620"/>
            <wp:docPr id="27" name="Рисунок 2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( </w:t>
      </w:r>
      <w:r w:rsidRPr="00E177FF">
        <w:rPr>
          <w:noProof/>
          <w:color w:val="000000"/>
        </w:rPr>
        <w:drawing>
          <wp:inline distT="0" distB="0" distL="0" distR="0" wp14:anchorId="248A0A5E" wp14:editId="1750F287">
            <wp:extent cx="532765" cy="182880"/>
            <wp:effectExtent l="0" t="0" r="635" b="7620"/>
            <wp:docPr id="26" name="Рисунок 26" descr="h 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 &gt; 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), </w:t>
      </w:r>
      <w:bookmarkStart w:id="29" w:name="keyword29"/>
      <w:bookmarkEnd w:id="29"/>
      <w:r w:rsidRPr="00E177FF">
        <w:rPr>
          <w:rStyle w:val="keyword"/>
          <w:i/>
          <w:iCs/>
          <w:color w:val="000000"/>
        </w:rPr>
        <w:t>по</w:t>
      </w:r>
      <w:r w:rsidRPr="00E177FF">
        <w:rPr>
          <w:color w:val="000000"/>
        </w:rPr>
        <w:t> свойствам 2 и 3 </w:t>
      </w:r>
      <w:r w:rsidRPr="00E177FF">
        <w:rPr>
          <w:noProof/>
          <w:color w:val="000000"/>
        </w:rPr>
        <w:drawing>
          <wp:inline distT="0" distB="0" distL="0" distR="0" wp14:anchorId="5EBC779C" wp14:editId="52DA4916">
            <wp:extent cx="174625" cy="182880"/>
            <wp:effectExtent l="0" t="0" r="0" b="7620"/>
            <wp:docPr id="25" name="Рисунок 2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spellStart"/>
      <w:r w:rsidRPr="00E177FF">
        <w:rPr>
          <w:color w:val="000000"/>
        </w:rPr>
        <w:t>арного</w:t>
      </w:r>
      <w:proofErr w:type="spellEnd"/>
      <w:r w:rsidRPr="00E177FF">
        <w:rPr>
          <w:color w:val="000000"/>
        </w:rPr>
        <w:t xml:space="preserve"> дерева, очевидно, равно </w:t>
      </w:r>
      <w:r w:rsidRPr="00E177FF">
        <w:rPr>
          <w:noProof/>
          <w:color w:val="000000"/>
        </w:rPr>
        <w:drawing>
          <wp:inline distT="0" distB="0" distL="0" distR="0" wp14:anchorId="7F45961A" wp14:editId="3F62A77F">
            <wp:extent cx="2449195" cy="222885"/>
            <wp:effectExtent l="0" t="0" r="8255" b="5715"/>
            <wp:docPr id="24" name="Рисунок 24" descr="1 + d + d^2 + \ldots + d^{h - 1} +&#10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 + d + d^2 + \ldots + d^{h - 1} +&#10;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(последний уровень содержит лишь один узел).</w:t>
      </w:r>
    </w:p>
    <w:p w14:paraId="6C494B4C" w14:textId="2122381F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 xml:space="preserve">Максимальное количество узлов в </w:t>
      </w:r>
      <w:proofErr w:type="gramStart"/>
      <w:r w:rsidRPr="00E177FF">
        <w:rPr>
          <w:color w:val="000000"/>
        </w:rPr>
        <w:t>такой </w:t>
      </w:r>
      <w:r w:rsidRPr="00E177FF">
        <w:rPr>
          <w:noProof/>
          <w:color w:val="000000"/>
        </w:rPr>
        <w:drawing>
          <wp:inline distT="0" distB="0" distL="0" distR="0" wp14:anchorId="2B9C5C02" wp14:editId="42430BA3">
            <wp:extent cx="174625" cy="182880"/>
            <wp:effectExtent l="0" t="0" r="0" b="7620"/>
            <wp:docPr id="23" name="Рисунок 2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-</w:t>
      </w:r>
      <w:proofErr w:type="gramEnd"/>
      <w:r w:rsidRPr="00E177FF">
        <w:rPr>
          <w:color w:val="000000"/>
        </w:rPr>
        <w:t>куче равно </w:t>
      </w:r>
      <w:r w:rsidRPr="00E177FF">
        <w:rPr>
          <w:noProof/>
          <w:color w:val="000000"/>
        </w:rPr>
        <w:drawing>
          <wp:inline distT="0" distB="0" distL="0" distR="0" wp14:anchorId="2882763F" wp14:editId="1762C26D">
            <wp:extent cx="1916430" cy="222885"/>
            <wp:effectExtent l="0" t="0" r="7620" b="5715"/>
            <wp:docPr id="22" name="Рисунок 22" descr="1 + d&#10;+ d^2 + \ldots + d^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 + d&#10;+ d^2 + \ldots + d^h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(последний уровень содержит </w:t>
      </w:r>
      <w:r w:rsidRPr="00E177FF">
        <w:rPr>
          <w:noProof/>
          <w:color w:val="000000"/>
        </w:rPr>
        <w:drawing>
          <wp:inline distT="0" distB="0" distL="0" distR="0" wp14:anchorId="2FFF073C" wp14:editId="169E218C">
            <wp:extent cx="246380" cy="207010"/>
            <wp:effectExtent l="0" t="0" r="1270" b="2540"/>
            <wp:docPr id="21" name="Рисунок 21" descr="d^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^h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узлов). Отсюда имеем неравенства:</w:t>
      </w:r>
    </w:p>
    <w:p w14:paraId="52DA9360" w14:textId="3B907630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65C5530D" wp14:editId="7FCB7690">
            <wp:extent cx="5041265" cy="262255"/>
            <wp:effectExtent l="0" t="0" r="6985" b="4445"/>
            <wp:docPr id="20" name="Рисунок 20" descr="\eq*{&#10;(1 + d + d^2 + \ldots + d^h - 1 + 1) \le n \le (1 + d + d^2 + \ldots + d^h)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\eq*{&#10;(1 + d + d^2 + \ldots + d^h - 1 + 1) \le n \le (1 + d + d^2 + \ldots + d^h).&#10;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B1F4" w14:textId="77777777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Суммируя левую и правую части как геометрические прогрессии, получим</w:t>
      </w:r>
    </w:p>
    <w:p w14:paraId="1A3B9C95" w14:textId="51307503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5E0FF3C9" wp14:editId="02E2C872">
            <wp:extent cx="4269740" cy="262255"/>
            <wp:effectExtent l="0" t="0" r="0" b="4445"/>
            <wp:docPr id="19" name="Рисунок 19" descr="\eq*{&#10;(d^h - 1)/(d - 1) + 1 \le n \le (d^{h + 1} - 1)/(d - 1),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\eq*{&#10;(d^h - 1)/(d - 1) + 1 \le n \le (d^{h + 1} - 1)/(d - 1),&#10;}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C9C8" w14:textId="77777777" w:rsidR="00E177FF" w:rsidRPr="00E177FF" w:rsidRDefault="00E177FF" w:rsidP="00E177FF">
      <w:pPr>
        <w:rPr>
          <w:rFonts w:ascii="Times New Roman" w:hAnsi="Times New Roman" w:cs="Times New Roman"/>
          <w:sz w:val="24"/>
          <w:szCs w:val="24"/>
        </w:rPr>
      </w:pPr>
      <w:r w:rsidRPr="00E17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после некоторых очевидных оценок с помощью логарифмирования получаем требуемые неравенства:</w:t>
      </w:r>
    </w:p>
    <w:p w14:paraId="2C33ECB4" w14:textId="557DF96D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5084C99" wp14:editId="48BEA99E">
            <wp:extent cx="2504440" cy="222885"/>
            <wp:effectExtent l="0" t="0" r="0" b="5715"/>
            <wp:docPr id="18" name="Рисунок 18" descr="\eq*{&#10;\log_d n - 1 &lt; h &lt; \log_d n + 1.&#10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eq*{&#10;\log_d n - 1 &lt; h &lt; \log_d n + 1.&#10;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705C" w14:textId="601798B9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b/>
          <w:bCs/>
          <w:color w:val="000000"/>
        </w:rPr>
        <w:t>Утверждение 2</w:t>
      </w:r>
      <w:r w:rsidRPr="00E177FF">
        <w:rPr>
          <w:color w:val="000000"/>
        </w:rPr>
        <w:t xml:space="preserve">. Количество узлов </w:t>
      </w:r>
      <w:proofErr w:type="gramStart"/>
      <w:r w:rsidRPr="00E177FF">
        <w:rPr>
          <w:color w:val="000000"/>
        </w:rPr>
        <w:t>высоты </w:t>
      </w:r>
      <w:r w:rsidRPr="00E177FF">
        <w:rPr>
          <w:noProof/>
          <w:color w:val="000000"/>
        </w:rPr>
        <w:drawing>
          <wp:inline distT="0" distB="0" distL="0" distR="0" wp14:anchorId="4A6F569C" wp14:editId="27AE2D96">
            <wp:extent cx="182880" cy="182880"/>
            <wp:effectExtent l="0" t="0" r="0" b="7620"/>
            <wp:docPr id="17" name="Рисунок 1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не</w:t>
      </w:r>
      <w:proofErr w:type="gramEnd"/>
      <w:r w:rsidRPr="00E177FF">
        <w:rPr>
          <w:color w:val="000000"/>
        </w:rPr>
        <w:t xml:space="preserve"> превосходит </w:t>
      </w:r>
      <w:r w:rsidRPr="00E177FF">
        <w:rPr>
          <w:noProof/>
          <w:color w:val="000000"/>
        </w:rPr>
        <w:drawing>
          <wp:inline distT="0" distB="0" distL="0" distR="0" wp14:anchorId="2C5A6E06" wp14:editId="09DE5A25">
            <wp:extent cx="476885" cy="262255"/>
            <wp:effectExtent l="0" t="0" r="0" b="4445"/>
            <wp:docPr id="16" name="Рисунок 16" descr="n/d^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/d^h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.</w:t>
      </w:r>
    </w:p>
    <w:p w14:paraId="7B3F5162" w14:textId="43F9CCDA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Под высотой узла понимается </w:t>
      </w:r>
      <w:bookmarkStart w:id="30" w:name="keyword30"/>
      <w:bookmarkEnd w:id="30"/>
      <w:r w:rsidRPr="00E177FF">
        <w:rPr>
          <w:rStyle w:val="keyword"/>
          <w:i/>
          <w:iCs/>
          <w:color w:val="000000"/>
        </w:rPr>
        <w:t>расстояние</w:t>
      </w:r>
      <w:r w:rsidRPr="00E177FF">
        <w:rPr>
          <w:color w:val="000000"/>
        </w:rPr>
        <w:t xml:space="preserve"> от него до наиболее далекого потомка. Кучу, </w:t>
      </w:r>
      <w:proofErr w:type="gramStart"/>
      <w:r w:rsidRPr="00E177FF">
        <w:rPr>
          <w:color w:val="000000"/>
        </w:rPr>
        <w:t>содержащую </w:t>
      </w:r>
      <w:r w:rsidRPr="00E177FF">
        <w:rPr>
          <w:noProof/>
          <w:color w:val="000000"/>
        </w:rPr>
        <w:drawing>
          <wp:inline distT="0" distB="0" distL="0" distR="0" wp14:anchorId="243B9D5F" wp14:editId="285E47EB">
            <wp:extent cx="174625" cy="111125"/>
            <wp:effectExtent l="0" t="0" r="0" b="3175"/>
            <wp:docPr id="15" name="Рисунок 15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элементов</w:t>
      </w:r>
      <w:proofErr w:type="gramEnd"/>
      <w:r w:rsidRPr="00E177FF">
        <w:rPr>
          <w:color w:val="000000"/>
        </w:rPr>
        <w:t>, будем представлять двумя массивами — </w:t>
      </w:r>
      <w:r w:rsidRPr="00E177FF">
        <w:rPr>
          <w:noProof/>
          <w:color w:val="000000"/>
        </w:rPr>
        <w:drawing>
          <wp:inline distT="0" distB="0" distL="0" distR="0" wp14:anchorId="1E10FA0A" wp14:editId="3F66874C">
            <wp:extent cx="1160780" cy="246380"/>
            <wp:effectExtent l="0" t="0" r="1270" b="1270"/>
            <wp:docPr id="14" name="Рисунок 14" descr="a[0 \ldots n - 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[0 \ldots n - 1]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и </w:t>
      </w:r>
      <w:r w:rsidRPr="00E177FF">
        <w:rPr>
          <w:noProof/>
          <w:color w:val="000000"/>
        </w:rPr>
        <w:drawing>
          <wp:inline distT="0" distB="0" distL="0" distR="0" wp14:anchorId="0C5511C6" wp14:editId="50CEC717">
            <wp:extent cx="1351915" cy="246380"/>
            <wp:effectExtent l="0" t="0" r="635" b="1270"/>
            <wp:docPr id="13" name="Рисунок 13" descr="{\rm key}[0 \ldots n&#10;- 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{\rm key}[0 \ldots n&#10;- 1]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 — полагая что </w:t>
      </w:r>
      <w:r w:rsidRPr="00E177FF">
        <w:rPr>
          <w:noProof/>
          <w:color w:val="000000"/>
        </w:rPr>
        <w:drawing>
          <wp:inline distT="0" distB="0" distL="0" distR="0" wp14:anchorId="36979EFD" wp14:editId="0AA471A1">
            <wp:extent cx="318135" cy="246380"/>
            <wp:effectExtent l="0" t="0" r="5715" b="1270"/>
            <wp:docPr id="12" name="Рисунок 12" descr="a[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[i]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— имя элемента, приписанного узлу </w:t>
      </w:r>
      <w:r w:rsidRPr="00E177FF">
        <w:rPr>
          <w:noProof/>
          <w:color w:val="000000"/>
        </w:rPr>
        <w:drawing>
          <wp:inline distT="0" distB="0" distL="0" distR="0" wp14:anchorId="71BB2361" wp14:editId="2E32B851">
            <wp:extent cx="127000" cy="174625"/>
            <wp:effectExtent l="0" t="0" r="6350" b="0"/>
            <wp:docPr id="11" name="Рисунок 1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; </w:t>
      </w:r>
      <w:r w:rsidRPr="00E177FF">
        <w:rPr>
          <w:noProof/>
          <w:color w:val="000000"/>
        </w:rPr>
        <w:drawing>
          <wp:inline distT="0" distB="0" distL="0" distR="0" wp14:anchorId="3349276A" wp14:editId="638BC42F">
            <wp:extent cx="501015" cy="246380"/>
            <wp:effectExtent l="0" t="0" r="0" b="1270"/>
            <wp:docPr id="10" name="Рисунок 10" descr="{\rm key}[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{\rm key}[i]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— его </w:t>
      </w:r>
      <w:bookmarkStart w:id="31" w:name="keyword31"/>
      <w:bookmarkEnd w:id="31"/>
      <w:r w:rsidRPr="00E177FF">
        <w:rPr>
          <w:rStyle w:val="keyword"/>
          <w:i/>
          <w:iCs/>
          <w:color w:val="000000"/>
        </w:rPr>
        <w:t>ключ</w:t>
      </w:r>
      <w:r w:rsidRPr="00E177FF">
        <w:rPr>
          <w:color w:val="000000"/>
        </w:rPr>
        <w:t xml:space="preserve">. Иногда </w:t>
      </w:r>
      <w:proofErr w:type="gramStart"/>
      <w:r w:rsidRPr="00E177FF">
        <w:rPr>
          <w:color w:val="000000"/>
        </w:rPr>
        <w:t>под </w:t>
      </w:r>
      <w:r w:rsidRPr="00E177FF">
        <w:rPr>
          <w:noProof/>
          <w:color w:val="000000"/>
        </w:rPr>
        <w:drawing>
          <wp:inline distT="0" distB="0" distL="0" distR="0" wp14:anchorId="1879EBFF" wp14:editId="6C62B247">
            <wp:extent cx="318135" cy="246380"/>
            <wp:effectExtent l="0" t="0" r="5715" b="1270"/>
            <wp:docPr id="9" name="Рисунок 9" descr="a[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[i]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удобно</w:t>
      </w:r>
      <w:proofErr w:type="gramEnd"/>
      <w:r w:rsidRPr="00E177FF">
        <w:rPr>
          <w:color w:val="000000"/>
        </w:rPr>
        <w:t xml:space="preserve"> понимать сам элемент исходного </w:t>
      </w:r>
      <w:bookmarkStart w:id="32" w:name="keyword32"/>
      <w:bookmarkEnd w:id="32"/>
      <w:r w:rsidRPr="00E177FF">
        <w:rPr>
          <w:rStyle w:val="keyword"/>
          <w:i/>
          <w:iCs/>
          <w:color w:val="000000"/>
        </w:rPr>
        <w:t>множества</w:t>
      </w:r>
      <w:r w:rsidRPr="00E177FF">
        <w:rPr>
          <w:color w:val="000000"/>
        </w:rPr>
        <w:t> или ссылку на него. В некоторых прикладных задачах нет необходимости помещать в приоритетную </w:t>
      </w:r>
      <w:bookmarkStart w:id="33" w:name="keyword33"/>
      <w:bookmarkEnd w:id="33"/>
      <w:r w:rsidRPr="00E177FF">
        <w:rPr>
          <w:rStyle w:val="keyword"/>
          <w:i/>
          <w:iCs/>
          <w:color w:val="000000"/>
        </w:rPr>
        <w:t>очередь</w:t>
      </w:r>
      <w:r w:rsidRPr="00E177FF">
        <w:rPr>
          <w:color w:val="000000"/>
        </w:rPr>
        <w:t> ни сами элементы, ни их имена, в таких случаях при организации кучи используется лишь </w:t>
      </w:r>
      <w:bookmarkStart w:id="34" w:name="keyword34"/>
      <w:bookmarkEnd w:id="34"/>
      <w:proofErr w:type="gramStart"/>
      <w:r w:rsidRPr="00E177FF">
        <w:rPr>
          <w:rStyle w:val="keyword"/>
          <w:i/>
          <w:iCs/>
          <w:color w:val="000000"/>
        </w:rPr>
        <w:t>массив</w:t>
      </w:r>
      <w:r w:rsidRPr="00E177FF">
        <w:rPr>
          <w:color w:val="000000"/>
        </w:rPr>
        <w:t> </w:t>
      </w:r>
      <w:r w:rsidRPr="00E177FF">
        <w:rPr>
          <w:noProof/>
          <w:color w:val="000000"/>
        </w:rPr>
        <w:drawing>
          <wp:inline distT="0" distB="0" distL="0" distR="0" wp14:anchorId="185F4AFD" wp14:editId="3CE61B2C">
            <wp:extent cx="1351915" cy="246380"/>
            <wp:effectExtent l="0" t="0" r="635" b="1270"/>
            <wp:docPr id="8" name="Рисунок 8" descr="{\rm key}[0 \ldots n - 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{\rm key}[0 \ldots n - 1]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.</w:t>
      </w:r>
      <w:proofErr w:type="gramEnd"/>
    </w:p>
    <w:p w14:paraId="4722263F" w14:textId="33798D0A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>На </w:t>
      </w:r>
      <w:hyperlink r:id="rId36" w:anchor="image.4.1" w:history="1">
        <w:r w:rsidRPr="00E177FF">
          <w:rPr>
            <w:rStyle w:val="a6"/>
            <w:color w:val="0071A6"/>
          </w:rPr>
          <w:t>рис. 4.1</w:t>
        </w:r>
      </w:hyperlink>
      <w:r w:rsidRPr="00E177FF">
        <w:rPr>
          <w:color w:val="000000"/>
        </w:rPr>
        <w:t xml:space="preserve"> приведен пример кучи </w:t>
      </w:r>
      <w:proofErr w:type="gramStart"/>
      <w:r w:rsidRPr="00E177FF">
        <w:rPr>
          <w:color w:val="000000"/>
        </w:rPr>
        <w:t>для </w:t>
      </w:r>
      <w:r w:rsidRPr="00E177FF">
        <w:rPr>
          <w:noProof/>
          <w:color w:val="000000"/>
        </w:rPr>
        <w:drawing>
          <wp:inline distT="0" distB="0" distL="0" distR="0" wp14:anchorId="1ACC8BFA" wp14:editId="6C7A8628">
            <wp:extent cx="516890" cy="182880"/>
            <wp:effectExtent l="0" t="0" r="0" b="7620"/>
            <wp:docPr id="7" name="Рисунок 7" descr="d =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 =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</w:t>
      </w:r>
      <w:proofErr w:type="gramEnd"/>
      <w:r w:rsidRPr="00E177FF">
        <w:rPr>
          <w:color w:val="000000"/>
        </w:rPr>
        <w:t> </w:t>
      </w:r>
      <w:r w:rsidRPr="00E177FF">
        <w:rPr>
          <w:noProof/>
          <w:color w:val="000000"/>
        </w:rPr>
        <w:drawing>
          <wp:inline distT="0" distB="0" distL="0" distR="0" wp14:anchorId="3422B4E9" wp14:editId="49980360">
            <wp:extent cx="636270" cy="174625"/>
            <wp:effectExtent l="0" t="0" r="0" b="0"/>
            <wp:docPr id="6" name="Рисунок 6" descr="n =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 = 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. Кружочками изображены узлы дерева, в них записаны элементы массива, представляющие имена элементов кучи.</w:t>
      </w:r>
    </w:p>
    <w:p w14:paraId="04220C4B" w14:textId="0B93D8AC" w:rsidR="00E177FF" w:rsidRPr="00E177FF" w:rsidRDefault="00E177FF" w:rsidP="00E177FF">
      <w:pPr>
        <w:pStyle w:val="a5"/>
        <w:shd w:val="clear" w:color="auto" w:fill="FFFFFF"/>
        <w:spacing w:line="240" w:lineRule="atLeast"/>
        <w:rPr>
          <w:color w:val="000000"/>
        </w:rPr>
      </w:pPr>
      <w:r w:rsidRPr="00E177FF">
        <w:rPr>
          <w:color w:val="000000"/>
        </w:rPr>
        <w:t xml:space="preserve">Пример кучи </w:t>
      </w:r>
      <w:proofErr w:type="gramStart"/>
      <w:r w:rsidRPr="00E177FF">
        <w:rPr>
          <w:color w:val="000000"/>
        </w:rPr>
        <w:t>при </w:t>
      </w:r>
      <w:r w:rsidRPr="00E177FF">
        <w:rPr>
          <w:noProof/>
          <w:color w:val="000000"/>
        </w:rPr>
        <w:drawing>
          <wp:inline distT="0" distB="0" distL="0" distR="0" wp14:anchorId="3283263D" wp14:editId="08BB1150">
            <wp:extent cx="516890" cy="182880"/>
            <wp:effectExtent l="0" t="0" r="0" b="7620"/>
            <wp:docPr id="5" name="Рисунок 5" descr="d =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 =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</w:t>
      </w:r>
      <w:proofErr w:type="gramEnd"/>
      <w:r w:rsidRPr="00E177FF">
        <w:rPr>
          <w:color w:val="000000"/>
        </w:rPr>
        <w:t> </w:t>
      </w:r>
      <w:r w:rsidRPr="00E177FF">
        <w:rPr>
          <w:noProof/>
          <w:color w:val="000000"/>
        </w:rPr>
        <w:drawing>
          <wp:inline distT="0" distB="0" distL="0" distR="0" wp14:anchorId="6C5EB299" wp14:editId="0C29EC00">
            <wp:extent cx="532765" cy="174625"/>
            <wp:effectExtent l="0" t="0" r="635" b="0"/>
            <wp:docPr id="4" name="Рисунок 4" descr="n =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 =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 для приоритетной очереди, содержащей элементы с ключами </w:t>
      </w:r>
      <w:r w:rsidRPr="00E177FF">
        <w:rPr>
          <w:noProof/>
          <w:color w:val="000000"/>
        </w:rPr>
        <w:drawing>
          <wp:inline distT="0" distB="0" distL="0" distR="0" wp14:anchorId="07F67984" wp14:editId="780280D1">
            <wp:extent cx="1304290" cy="207010"/>
            <wp:effectExtent l="0" t="0" r="0" b="2540"/>
            <wp:docPr id="3" name="Рисунок 3" descr="1, 2, 2, 2, 3, 4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1, 2, 2, 2, 3, 4,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7FF">
        <w:rPr>
          <w:color w:val="000000"/>
        </w:rPr>
        <w:t>, изображен на </w:t>
      </w:r>
      <w:hyperlink r:id="rId41" w:anchor="image.4.2" w:history="1">
        <w:r w:rsidRPr="00E177FF">
          <w:rPr>
            <w:rStyle w:val="a6"/>
            <w:color w:val="0071A6"/>
          </w:rPr>
          <w:t>рис. 4.2</w:t>
        </w:r>
      </w:hyperlink>
      <w:r w:rsidRPr="00E177FF">
        <w:rPr>
          <w:color w:val="000000"/>
        </w:rPr>
        <w:t>, где пара чисел в каждом кружочке обозначает номер узла и </w:t>
      </w:r>
      <w:bookmarkStart w:id="35" w:name="keyword35"/>
      <w:bookmarkEnd w:id="35"/>
      <w:r w:rsidRPr="00E177FF">
        <w:rPr>
          <w:rStyle w:val="keyword"/>
          <w:i/>
          <w:iCs/>
          <w:color w:val="000000"/>
        </w:rPr>
        <w:t>ключ</w:t>
      </w:r>
      <w:r w:rsidRPr="00E177FF">
        <w:rPr>
          <w:color w:val="000000"/>
        </w:rPr>
        <w:t> соответствующего элемента.</w:t>
      </w:r>
    </w:p>
    <w:p w14:paraId="293E3EB6" w14:textId="0BA94DDD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image.4.1"/>
      <w:bookmarkEnd w:id="36"/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15A08004" wp14:editId="2F167593">
            <wp:extent cx="4667250" cy="2250440"/>
            <wp:effectExtent l="0" t="0" r="0" b="0"/>
            <wp:docPr id="2" name="Рисунок 2" descr="https://intuit.ru/EDI/28_12_14_2/1419715086-15457/tutorial/193/objects/4/files/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ntuit.ru/EDI/28_12_14_2/1419715086-15457/tutorial/193/objects/4/files/4_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9F10" w14:textId="77777777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177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7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4.1.</w:t>
      </w:r>
    </w:p>
    <w:p w14:paraId="03FB0594" w14:textId="366A4094" w:rsidR="00E177FF" w:rsidRPr="00E177FF" w:rsidRDefault="00E177FF" w:rsidP="00E177F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image.4.2"/>
      <w:bookmarkEnd w:id="37"/>
      <w:r w:rsidRPr="00E177FF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95BE2BC" wp14:editId="1EC63EF7">
            <wp:extent cx="1900555" cy="1494790"/>
            <wp:effectExtent l="0" t="0" r="4445" b="0"/>
            <wp:docPr id="1" name="Рисунок 1" descr="https://intuit.ru/EDI/28_12_14_2/1419715086-15457/tutorial/193/objects/4/files/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intuit.ru/EDI/28_12_14_2/1419715086-15457/tutorial/193/objects/4/files/4_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AD4C" w14:textId="77777777" w:rsidR="00E177FF" w:rsidRDefault="00E177FF" w:rsidP="00E177FF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>Рис. 4.2.</w:t>
      </w:r>
    </w:p>
    <w:p w14:paraId="0000000C" w14:textId="5BF0A420" w:rsidR="009A2609" w:rsidRDefault="00E177FF" w:rsidP="00E177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30014F01" w14:textId="450D31CD" w:rsidR="00E177FF" w:rsidRDefault="00D00E91">
      <w:hyperlink r:id="rId44" w:history="1">
        <w:r w:rsidR="00E177FF" w:rsidRPr="00B401C4">
          <w:rPr>
            <w:rStyle w:val="a6"/>
          </w:rPr>
          <w:t>https://intuit.ru/studies/courses/100/100/lecture/2927</w:t>
        </w:r>
      </w:hyperlink>
    </w:p>
    <w:p w14:paraId="0000000E" w14:textId="3D40A2DE" w:rsidR="009A2609" w:rsidRDefault="00E177F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202122"/>
          <w:sz w:val="21"/>
          <w:szCs w:val="21"/>
          <w:highlight w:val="white"/>
        </w:rPr>
        <w:t xml:space="preserve">Вирт Н. АЛГОРИТМЫ И СТРУКТУРЫ ДАННЫХ. </w:t>
      </w:r>
      <w:proofErr w:type="spellStart"/>
      <w:r>
        <w:rPr>
          <w:i/>
          <w:color w:val="202122"/>
          <w:sz w:val="21"/>
          <w:szCs w:val="21"/>
          <w:highlight w:val="white"/>
        </w:rPr>
        <w:t>М.Мир</w:t>
      </w:r>
      <w:proofErr w:type="spellEnd"/>
      <w:r>
        <w:rPr>
          <w:i/>
          <w:color w:val="202122"/>
          <w:sz w:val="21"/>
          <w:szCs w:val="21"/>
          <w:highlight w:val="white"/>
        </w:rPr>
        <w:t xml:space="preserve"> 1989</w:t>
      </w:r>
    </w:p>
    <w:p w14:paraId="0000000F" w14:textId="77777777" w:rsidR="009A2609" w:rsidRDefault="009A2609"/>
    <w:sectPr w:rsidR="009A26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75E6"/>
    <w:multiLevelType w:val="multilevel"/>
    <w:tmpl w:val="87E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21AE"/>
    <w:multiLevelType w:val="multilevel"/>
    <w:tmpl w:val="6E14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E7042"/>
    <w:multiLevelType w:val="multilevel"/>
    <w:tmpl w:val="C122E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052406"/>
    <w:multiLevelType w:val="multilevel"/>
    <w:tmpl w:val="611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09"/>
    <w:rsid w:val="006A1CF9"/>
    <w:rsid w:val="009A2609"/>
    <w:rsid w:val="00C56189"/>
    <w:rsid w:val="00D00E91"/>
    <w:rsid w:val="00E1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65675-7DDE-4A07-9A2E-8179F0C4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E1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keyword">
    <w:name w:val="keyword"/>
    <w:basedOn w:val="a0"/>
    <w:rsid w:val="00E177FF"/>
  </w:style>
  <w:style w:type="character" w:styleId="a6">
    <w:name w:val="Hyperlink"/>
    <w:basedOn w:val="a0"/>
    <w:uiPriority w:val="99"/>
    <w:unhideWhenUsed/>
    <w:rsid w:val="00E17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6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s://intuit.ru/studies/courses/100/100/lecture/2927?page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intuit.ru/studies/courses/100/100/lecture/2927?page=1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https://intuit.ru/studies/courses/100/100/lecture/29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2021-02-24T07:09:00Z</dcterms:created>
  <dcterms:modified xsi:type="dcterms:W3CDTF">2021-02-24T07:09:00Z</dcterms:modified>
</cp:coreProperties>
</file>